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F37" w:rsidRPr="00A87F37" w:rsidRDefault="00A87F37" w:rsidP="00A87F37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A87F37">
        <w:rPr>
          <w:rFonts w:ascii="Tahoma" w:eastAsia="Times New Roman" w:hAnsi="Tahoma" w:cs="Tahoma"/>
          <w:color w:val="1C1C1C"/>
          <w:sz w:val="24"/>
          <w:szCs w:val="24"/>
          <w:lang w:eastAsia="ru-RU"/>
        </w:rPr>
        <w:t>Федеральный закон от 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  <w:p w:rsidR="00A87F37" w:rsidRPr="00A87F37" w:rsidRDefault="00A87F37" w:rsidP="00A87F37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A87F37">
        <w:rPr>
          <w:rFonts w:ascii="Tahoma" w:eastAsia="Times New Roman" w:hAnsi="Tahoma" w:cs="Tahoma"/>
          <w:color w:val="1C1C1C"/>
          <w:sz w:val="24"/>
          <w:szCs w:val="24"/>
          <w:lang w:eastAsia="ru-RU"/>
        </w:rPr>
        <w:t>Федеральный закон от 6 марта 2006 года № 35-ФЗ «О противодействии терроризму».</w:t>
      </w:r>
    </w:p>
    <w:p w:rsidR="00A87F37" w:rsidRPr="00A87F37" w:rsidRDefault="00A87F37" w:rsidP="00A87F37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A87F37">
        <w:rPr>
          <w:rFonts w:ascii="Tahoma" w:eastAsia="Times New Roman" w:hAnsi="Tahoma" w:cs="Tahoma"/>
          <w:color w:val="1C1C1C"/>
          <w:sz w:val="24"/>
          <w:szCs w:val="24"/>
          <w:lang w:eastAsia="ru-RU"/>
        </w:rPr>
        <w:t>Федеральный закон от 9 февраля 2007 года № 16-ФЗ «О транспортной безопасности».</w:t>
      </w:r>
    </w:p>
    <w:p w:rsidR="00A87F37" w:rsidRPr="00A87F37" w:rsidRDefault="00A87F37" w:rsidP="00A87F37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A87F37">
        <w:rPr>
          <w:rFonts w:ascii="Tahoma" w:eastAsia="Times New Roman" w:hAnsi="Tahoma" w:cs="Tahoma"/>
          <w:color w:val="1C1C1C"/>
          <w:sz w:val="24"/>
          <w:szCs w:val="24"/>
          <w:lang w:eastAsia="ru-RU"/>
        </w:rPr>
        <w:t>Федеральный закон от 23 июля 2013 года № 208-ФЗ «О внесении изменений в отдельные законодательные акты Российской Федерации по вопросам антитеррористической защищенности объектов».</w:t>
      </w:r>
    </w:p>
    <w:p w:rsidR="00A87F37" w:rsidRPr="00A87F37" w:rsidRDefault="00A87F37" w:rsidP="00A87F37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A87F37">
        <w:rPr>
          <w:rFonts w:ascii="Tahoma" w:eastAsia="Times New Roman" w:hAnsi="Tahoma" w:cs="Tahoma"/>
          <w:color w:val="1C1C1C"/>
          <w:sz w:val="24"/>
          <w:szCs w:val="24"/>
          <w:lang w:eastAsia="ru-RU"/>
        </w:rPr>
        <w:t>Федеральный закон от 2 ноября 2013 года № 302-ФЗ «О внесении изменений в отдельные законодательные акты Российской Федерации».</w:t>
      </w:r>
    </w:p>
    <w:p w:rsidR="00A87F37" w:rsidRPr="00A87F37" w:rsidRDefault="00A87F37" w:rsidP="00A87F37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A87F37">
        <w:rPr>
          <w:rFonts w:ascii="Tahoma" w:eastAsia="Times New Roman" w:hAnsi="Tahoma" w:cs="Tahoma"/>
          <w:color w:val="1C1C1C"/>
          <w:sz w:val="24"/>
          <w:szCs w:val="24"/>
          <w:lang w:eastAsia="ru-RU"/>
        </w:rPr>
        <w:t>Федеральный закон от 6 июля 2016 года № 374-ФЗ «О внесении изменений в Федеральный закон «О противодействии терроризм» 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A87F37" w:rsidRPr="00A87F37" w:rsidRDefault="00A87F37" w:rsidP="00A87F37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A87F37">
        <w:rPr>
          <w:rFonts w:ascii="Tahoma" w:eastAsia="Times New Roman" w:hAnsi="Tahoma" w:cs="Tahoma"/>
          <w:color w:val="1C1C1C"/>
          <w:sz w:val="24"/>
          <w:szCs w:val="24"/>
          <w:lang w:eastAsia="ru-RU"/>
        </w:rPr>
        <w:t>Федеральный закон от 6 июля 2016 года № 375-ФЗ «О внесении изменений в 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D378B7" w:rsidRDefault="00D378B7">
      <w:bookmarkStart w:id="0" w:name="_GoBack"/>
      <w:bookmarkEnd w:id="0"/>
    </w:p>
    <w:sectPr w:rsidR="00D37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234"/>
    <w:rsid w:val="00493234"/>
    <w:rsid w:val="00A87F37"/>
    <w:rsid w:val="00D3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2020-11-16T07:02:00Z</dcterms:created>
  <dcterms:modified xsi:type="dcterms:W3CDTF">2020-11-16T07:03:00Z</dcterms:modified>
</cp:coreProperties>
</file>